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0F58" w14:textId="77777777" w:rsidR="00D87A4A" w:rsidRPr="00BB25A1" w:rsidRDefault="0081171A">
      <w:pPr>
        <w:spacing w:before="73"/>
        <w:ind w:left="974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Declarație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pe</w:t>
      </w:r>
      <w:r w:rsidRPr="00BB25A1">
        <w:rPr>
          <w:rFonts w:asciiTheme="majorBidi" w:hAnsiTheme="majorBidi" w:cstheme="majorBidi"/>
          <w:i/>
          <w:spacing w:val="-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proprie</w:t>
      </w:r>
      <w:r w:rsidRPr="00BB25A1">
        <w:rPr>
          <w:rFonts w:asciiTheme="majorBidi" w:hAnsiTheme="majorBidi" w:cstheme="majorBidi"/>
          <w:i/>
          <w:spacing w:val="-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răspundere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</w:t>
      </w:r>
      <w:r w:rsidRPr="00BB25A1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părintelui care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nu</w:t>
      </w:r>
      <w:r w:rsidRPr="00BB25A1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realizează</w:t>
      </w:r>
      <w:r w:rsidRPr="00BB25A1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venituri</w:t>
      </w:r>
    </w:p>
    <w:p w14:paraId="00665699" w14:textId="77777777" w:rsidR="00D87A4A" w:rsidRPr="00BB25A1" w:rsidRDefault="00D87A4A">
      <w:pPr>
        <w:rPr>
          <w:rFonts w:asciiTheme="majorBidi" w:hAnsiTheme="majorBidi" w:cstheme="majorBidi"/>
          <w:i/>
          <w:sz w:val="26"/>
        </w:rPr>
      </w:pPr>
    </w:p>
    <w:p w14:paraId="7114E4D3" w14:textId="77777777" w:rsidR="00D87A4A" w:rsidRPr="00BB25A1" w:rsidRDefault="00D87A4A">
      <w:pPr>
        <w:rPr>
          <w:rFonts w:asciiTheme="majorBidi" w:hAnsiTheme="majorBidi" w:cstheme="majorBidi"/>
          <w:i/>
          <w:sz w:val="26"/>
        </w:rPr>
      </w:pPr>
    </w:p>
    <w:p w14:paraId="499B6A2A" w14:textId="77777777" w:rsidR="00D87A4A" w:rsidRPr="00BB25A1" w:rsidRDefault="0081171A">
      <w:pPr>
        <w:tabs>
          <w:tab w:val="left" w:pos="5878"/>
          <w:tab w:val="left" w:pos="9295"/>
        </w:tabs>
        <w:spacing w:before="177" w:line="276" w:lineRule="auto"/>
        <w:ind w:left="118" w:right="114" w:firstLine="271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Subsemnatul</w:t>
      </w:r>
      <w:r w:rsidRPr="00BB25A1">
        <w:rPr>
          <w:rFonts w:asciiTheme="majorBidi" w:hAnsiTheme="majorBidi" w:cstheme="majorBidi"/>
          <w:spacing w:val="59"/>
        </w:rPr>
        <w:t xml:space="preserve"> </w:t>
      </w:r>
      <w:r w:rsidRPr="00BB25A1">
        <w:rPr>
          <w:rFonts w:asciiTheme="majorBidi" w:hAnsiTheme="majorBidi" w:cstheme="majorBidi"/>
        </w:rPr>
        <w:t>(a)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</w:rPr>
        <w:t>,</w:t>
      </w:r>
      <w:r w:rsidRPr="00BB25A1">
        <w:rPr>
          <w:rFonts w:asciiTheme="majorBidi" w:hAnsiTheme="majorBidi" w:cstheme="majorBidi"/>
          <w:spacing w:val="43"/>
        </w:rPr>
        <w:t xml:space="preserve"> </w:t>
      </w:r>
      <w:r w:rsidRPr="00BB25A1">
        <w:rPr>
          <w:rFonts w:asciiTheme="majorBidi" w:hAnsiTheme="majorBidi" w:cstheme="majorBidi"/>
        </w:rPr>
        <w:t>având</w:t>
      </w:r>
      <w:r w:rsidRPr="00BB25A1">
        <w:rPr>
          <w:rFonts w:asciiTheme="majorBidi" w:hAnsiTheme="majorBidi" w:cstheme="majorBidi"/>
          <w:spacing w:val="43"/>
        </w:rPr>
        <w:t xml:space="preserve"> </w:t>
      </w:r>
      <w:r w:rsidRPr="00BB25A1">
        <w:rPr>
          <w:rFonts w:asciiTheme="majorBidi" w:hAnsiTheme="majorBidi" w:cstheme="majorBidi"/>
        </w:rPr>
        <w:t>CNP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  <w:spacing w:val="-2"/>
        </w:rPr>
        <w:t>,</w:t>
      </w:r>
      <w:r w:rsidRPr="00BB25A1">
        <w:rPr>
          <w:rFonts w:asciiTheme="majorBidi" w:hAnsiTheme="majorBidi" w:cstheme="majorBidi"/>
          <w:spacing w:val="-52"/>
        </w:rPr>
        <w:t xml:space="preserve"> </w:t>
      </w:r>
      <w:r w:rsidRPr="00BB25A1">
        <w:rPr>
          <w:rFonts w:asciiTheme="majorBidi" w:hAnsiTheme="majorBidi" w:cstheme="majorBidi"/>
        </w:rPr>
        <w:t>sub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sancţiunea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Codului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penal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privind</w:t>
      </w:r>
      <w:r w:rsidRPr="00BB25A1">
        <w:rPr>
          <w:rFonts w:asciiTheme="majorBidi" w:hAnsiTheme="majorBidi" w:cstheme="majorBidi"/>
          <w:spacing w:val="-4"/>
        </w:rPr>
        <w:t xml:space="preserve"> </w:t>
      </w:r>
      <w:r w:rsidRPr="00BB25A1">
        <w:rPr>
          <w:rFonts w:asciiTheme="majorBidi" w:hAnsiTheme="majorBidi" w:cstheme="majorBidi"/>
        </w:rPr>
        <w:t>falsul în</w:t>
      </w:r>
      <w:r w:rsidRPr="00BB25A1">
        <w:rPr>
          <w:rFonts w:asciiTheme="majorBidi" w:hAnsiTheme="majorBidi" w:cstheme="majorBidi"/>
          <w:spacing w:val="-5"/>
        </w:rPr>
        <w:t xml:space="preserve"> </w:t>
      </w:r>
      <w:r w:rsidRPr="00BB25A1">
        <w:rPr>
          <w:rFonts w:asciiTheme="majorBidi" w:hAnsiTheme="majorBidi" w:cstheme="majorBidi"/>
        </w:rPr>
        <w:t>declaraţii,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declar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pe</w:t>
      </w:r>
      <w:r w:rsidRPr="00BB25A1">
        <w:rPr>
          <w:rFonts w:asciiTheme="majorBidi" w:hAnsiTheme="majorBidi" w:cstheme="majorBidi"/>
          <w:spacing w:val="-4"/>
        </w:rPr>
        <w:t xml:space="preserve"> </w:t>
      </w:r>
      <w:r w:rsidRPr="00BB25A1">
        <w:rPr>
          <w:rFonts w:asciiTheme="majorBidi" w:hAnsiTheme="majorBidi" w:cstheme="majorBidi"/>
        </w:rPr>
        <w:t>propria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răspundere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următoarele:</w:t>
      </w:r>
    </w:p>
    <w:p w14:paraId="6A44AAB1" w14:textId="3942B95C" w:rsidR="00D87A4A" w:rsidRPr="00BB25A1" w:rsidRDefault="0081171A">
      <w:pPr>
        <w:pStyle w:val="ListParagraph"/>
        <w:numPr>
          <w:ilvl w:val="0"/>
          <w:numId w:val="1"/>
        </w:numPr>
        <w:tabs>
          <w:tab w:val="left" w:pos="308"/>
        </w:tabs>
        <w:spacing w:line="276" w:lineRule="auto"/>
        <w:ind w:firstLine="0"/>
        <w:rPr>
          <w:rFonts w:asciiTheme="majorBidi" w:hAnsiTheme="majorBidi" w:cstheme="majorBidi"/>
          <w:sz w:val="24"/>
        </w:rPr>
      </w:pPr>
      <w:r w:rsidRPr="00BB25A1">
        <w:rPr>
          <w:rFonts w:asciiTheme="majorBidi" w:hAnsiTheme="majorBidi" w:cstheme="majorBidi"/>
          <w:sz w:val="24"/>
        </w:rPr>
        <w:t>nu am obţinut,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în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 xml:space="preserve">perioada </w:t>
      </w:r>
      <w:r w:rsidR="00D74229">
        <w:rPr>
          <w:rFonts w:asciiTheme="majorBidi" w:hAnsiTheme="majorBidi" w:cstheme="majorBidi"/>
          <w:sz w:val="24"/>
        </w:rPr>
        <w:t xml:space="preserve">NOIEMBRIE 2022, </w:t>
      </w:r>
      <w:r w:rsidR="00023B04">
        <w:rPr>
          <w:rFonts w:asciiTheme="majorBidi" w:hAnsiTheme="majorBidi" w:cstheme="majorBidi"/>
          <w:sz w:val="24"/>
        </w:rPr>
        <w:t>DECEMBRIE 2022</w:t>
      </w:r>
      <w:r w:rsidR="00D74229">
        <w:rPr>
          <w:rFonts w:asciiTheme="majorBidi" w:hAnsiTheme="majorBidi" w:cstheme="majorBidi"/>
          <w:sz w:val="24"/>
        </w:rPr>
        <w:t xml:space="preserve"> şi</w:t>
      </w:r>
      <w:r w:rsidR="00684190" w:rsidRPr="00BB25A1">
        <w:rPr>
          <w:rFonts w:asciiTheme="majorBidi" w:hAnsiTheme="majorBidi" w:cstheme="majorBidi"/>
          <w:sz w:val="24"/>
        </w:rPr>
        <w:t xml:space="preserve"> </w:t>
      </w:r>
      <w:r w:rsidR="00023B04">
        <w:rPr>
          <w:rFonts w:asciiTheme="majorBidi" w:hAnsiTheme="majorBidi" w:cstheme="majorBidi"/>
          <w:sz w:val="24"/>
        </w:rPr>
        <w:t>IANUARIE</w:t>
      </w:r>
      <w:r w:rsidR="00D74229">
        <w:rPr>
          <w:rFonts w:asciiTheme="majorBidi" w:hAnsiTheme="majorBidi" w:cstheme="majorBidi"/>
          <w:sz w:val="24"/>
        </w:rPr>
        <w:t xml:space="preserve"> 2023</w:t>
      </w:r>
      <w:r w:rsidRPr="00BB25A1">
        <w:rPr>
          <w:rFonts w:asciiTheme="majorBidi" w:hAnsiTheme="majorBidi" w:cstheme="majorBidi"/>
          <w:sz w:val="24"/>
        </w:rPr>
        <w:t xml:space="preserve"> alte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venituri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decât cele declarate.</w:t>
      </w:r>
    </w:p>
    <w:p w14:paraId="6755358B" w14:textId="77777777" w:rsidR="00D87A4A" w:rsidRPr="00BB25A1" w:rsidRDefault="0081171A">
      <w:pPr>
        <w:pStyle w:val="ListParagraph"/>
        <w:numPr>
          <w:ilvl w:val="0"/>
          <w:numId w:val="1"/>
        </w:numPr>
        <w:tabs>
          <w:tab w:val="left" w:pos="279"/>
        </w:tabs>
        <w:spacing w:before="1" w:line="276" w:lineRule="auto"/>
        <w:ind w:right="139" w:firstLine="0"/>
        <w:rPr>
          <w:rFonts w:asciiTheme="majorBidi" w:hAnsiTheme="majorBidi" w:cstheme="majorBidi"/>
          <w:sz w:val="24"/>
        </w:rPr>
      </w:pPr>
      <w:r w:rsidRPr="00BB25A1">
        <w:rPr>
          <w:rFonts w:asciiTheme="majorBidi" w:hAnsiTheme="majorBidi" w:cstheme="majorBidi"/>
          <w:sz w:val="24"/>
        </w:rPr>
        <w:t>nu sunt angajat, nu primesc pensie, nu primesc ajutor de şomaj, nu deţin proprietăţi şi, prin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urmare, nu obţin venituri din exploatarea proprietăţilor, nu obţin venituri din agricultură, nu</w:t>
      </w:r>
      <w:r w:rsidRPr="00BB25A1">
        <w:rPr>
          <w:rFonts w:asciiTheme="majorBidi" w:hAnsiTheme="majorBidi" w:cstheme="majorBidi"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obţin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venituri din activităţi autorizate, nu obţin</w:t>
      </w:r>
      <w:r w:rsidRPr="00BB25A1">
        <w:rPr>
          <w:rFonts w:asciiTheme="majorBidi" w:hAnsiTheme="majorBidi" w:cstheme="majorBidi"/>
          <w:spacing w:val="-1"/>
          <w:sz w:val="24"/>
        </w:rPr>
        <w:t xml:space="preserve"> </w:t>
      </w:r>
      <w:r w:rsidRPr="00BB25A1">
        <w:rPr>
          <w:rFonts w:asciiTheme="majorBidi" w:hAnsiTheme="majorBidi" w:cstheme="majorBidi"/>
          <w:sz w:val="24"/>
        </w:rPr>
        <w:t>dividende.</w:t>
      </w:r>
    </w:p>
    <w:p w14:paraId="4AF40F41" w14:textId="77777777" w:rsidR="00D87A4A" w:rsidRPr="00BB25A1" w:rsidRDefault="00D87A4A">
      <w:pPr>
        <w:spacing w:before="4"/>
        <w:rPr>
          <w:rFonts w:asciiTheme="majorBidi" w:hAnsiTheme="majorBidi" w:cstheme="majorBidi"/>
          <w:sz w:val="25"/>
        </w:rPr>
      </w:pPr>
    </w:p>
    <w:p w14:paraId="0FFA10D3" w14:textId="77777777" w:rsidR="00D87A4A" w:rsidRPr="00BB25A1" w:rsidRDefault="0081171A">
      <w:pPr>
        <w:spacing w:line="276" w:lineRule="auto"/>
        <w:ind w:left="118" w:right="132" w:firstLine="180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De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asemenea,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declar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pe</w:t>
      </w:r>
      <w:r w:rsidRPr="00BB25A1">
        <w:rPr>
          <w:rFonts w:asciiTheme="majorBidi" w:hAnsiTheme="majorBidi" w:cstheme="majorBidi"/>
          <w:spacing w:val="32"/>
        </w:rPr>
        <w:t xml:space="preserve"> </w:t>
      </w:r>
      <w:r w:rsidRPr="00BB25A1">
        <w:rPr>
          <w:rFonts w:asciiTheme="majorBidi" w:hAnsiTheme="majorBidi" w:cstheme="majorBidi"/>
        </w:rPr>
        <w:t>propria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răspundere</w:t>
      </w:r>
      <w:r w:rsidRPr="00BB25A1">
        <w:rPr>
          <w:rFonts w:asciiTheme="majorBidi" w:hAnsiTheme="majorBidi" w:cstheme="majorBidi"/>
          <w:spacing w:val="29"/>
        </w:rPr>
        <w:t xml:space="preserve"> </w:t>
      </w:r>
      <w:r w:rsidRPr="00BB25A1">
        <w:rPr>
          <w:rFonts w:asciiTheme="majorBidi" w:hAnsiTheme="majorBidi" w:cstheme="majorBidi"/>
        </w:rPr>
        <w:t>că</w:t>
      </w:r>
      <w:r w:rsidRPr="00BB25A1">
        <w:rPr>
          <w:rFonts w:asciiTheme="majorBidi" w:hAnsiTheme="majorBidi" w:cstheme="majorBidi"/>
          <w:spacing w:val="33"/>
        </w:rPr>
        <w:t xml:space="preserve"> </w:t>
      </w:r>
      <w:r w:rsidRPr="00BB25A1">
        <w:rPr>
          <w:rFonts w:asciiTheme="majorBidi" w:hAnsiTheme="majorBidi" w:cstheme="majorBidi"/>
        </w:rPr>
        <w:t>LUCREZ/</w:t>
      </w:r>
      <w:r w:rsidRPr="00BB25A1">
        <w:rPr>
          <w:rFonts w:asciiTheme="majorBidi" w:hAnsiTheme="majorBidi" w:cstheme="majorBidi"/>
          <w:spacing w:val="10"/>
        </w:rPr>
        <w:t xml:space="preserve"> </w:t>
      </w:r>
      <w:r w:rsidRPr="00BB25A1">
        <w:rPr>
          <w:rFonts w:asciiTheme="majorBidi" w:hAnsiTheme="majorBidi" w:cstheme="majorBidi"/>
        </w:rPr>
        <w:t>NU</w:t>
      </w:r>
      <w:r w:rsidRPr="00BB25A1">
        <w:rPr>
          <w:rFonts w:asciiTheme="majorBidi" w:hAnsiTheme="majorBidi" w:cstheme="majorBidi"/>
          <w:spacing w:val="62"/>
        </w:rPr>
        <w:t xml:space="preserve"> </w:t>
      </w:r>
      <w:r w:rsidRPr="00BB25A1">
        <w:rPr>
          <w:rFonts w:asciiTheme="majorBidi" w:hAnsiTheme="majorBidi" w:cstheme="majorBidi"/>
        </w:rPr>
        <w:t>LUCREZ</w:t>
      </w:r>
      <w:r w:rsidRPr="00BB25A1">
        <w:rPr>
          <w:rFonts w:asciiTheme="majorBidi" w:hAnsiTheme="majorBidi" w:cstheme="majorBidi"/>
          <w:spacing w:val="66"/>
        </w:rPr>
        <w:t xml:space="preserve"> </w:t>
      </w:r>
      <w:r w:rsidRPr="00BB25A1">
        <w:rPr>
          <w:rFonts w:asciiTheme="majorBidi" w:hAnsiTheme="majorBidi" w:cstheme="majorBidi"/>
        </w:rPr>
        <w:t>sau</w:t>
      </w:r>
      <w:r w:rsidRPr="00BB25A1">
        <w:rPr>
          <w:rFonts w:asciiTheme="majorBidi" w:hAnsiTheme="majorBidi" w:cstheme="majorBidi"/>
          <w:spacing w:val="31"/>
        </w:rPr>
        <w:t xml:space="preserve"> </w:t>
      </w:r>
      <w:r w:rsidRPr="00BB25A1">
        <w:rPr>
          <w:rFonts w:asciiTheme="majorBidi" w:hAnsiTheme="majorBidi" w:cstheme="majorBidi"/>
        </w:rPr>
        <w:t>că</w:t>
      </w:r>
      <w:r w:rsidRPr="00BB25A1">
        <w:rPr>
          <w:rFonts w:asciiTheme="majorBidi" w:hAnsiTheme="majorBidi" w:cstheme="majorBidi"/>
          <w:spacing w:val="63"/>
        </w:rPr>
        <w:t xml:space="preserve"> </w:t>
      </w:r>
      <w:r w:rsidRPr="00BB25A1">
        <w:rPr>
          <w:rFonts w:asciiTheme="majorBidi" w:hAnsiTheme="majorBidi" w:cstheme="majorBidi"/>
        </w:rPr>
        <w:t>DOMICILIEZ/</w:t>
      </w:r>
      <w:r w:rsidRPr="00BB25A1">
        <w:rPr>
          <w:rFonts w:asciiTheme="majorBidi" w:hAnsiTheme="majorBidi" w:cstheme="majorBidi"/>
          <w:spacing w:val="-52"/>
        </w:rPr>
        <w:t xml:space="preserve"> </w:t>
      </w:r>
      <w:r w:rsidRPr="00BB25A1">
        <w:rPr>
          <w:rFonts w:asciiTheme="majorBidi" w:hAnsiTheme="majorBidi" w:cstheme="majorBidi"/>
        </w:rPr>
        <w:t>NU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DOMICILIEZ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8"/>
        </w:rPr>
        <w:t xml:space="preserve"> </w:t>
      </w:r>
      <w:r w:rsidRPr="00BB25A1">
        <w:rPr>
          <w:rFonts w:asciiTheme="majorBidi" w:hAnsiTheme="majorBidi" w:cstheme="majorBidi"/>
        </w:rPr>
        <w:t>strainătate.</w:t>
      </w:r>
    </w:p>
    <w:p w14:paraId="07642AD3" w14:textId="77777777" w:rsidR="00D87A4A" w:rsidRPr="00BB25A1" w:rsidRDefault="00D87A4A">
      <w:pPr>
        <w:rPr>
          <w:rFonts w:asciiTheme="majorBidi" w:hAnsiTheme="majorBidi" w:cstheme="majorBidi"/>
          <w:sz w:val="24"/>
        </w:rPr>
      </w:pPr>
    </w:p>
    <w:p w14:paraId="28CB8EA9" w14:textId="77777777" w:rsidR="00D87A4A" w:rsidRPr="00BB25A1" w:rsidRDefault="00D87A4A">
      <w:pPr>
        <w:spacing w:before="9"/>
        <w:rPr>
          <w:rFonts w:asciiTheme="majorBidi" w:hAnsiTheme="majorBidi" w:cstheme="majorBidi"/>
          <w:sz w:val="23"/>
        </w:rPr>
      </w:pPr>
    </w:p>
    <w:p w14:paraId="242CB11A" w14:textId="77777777" w:rsidR="00D87A4A" w:rsidRPr="00BB25A1" w:rsidRDefault="0081171A">
      <w:pPr>
        <w:pStyle w:val="BodyText"/>
        <w:spacing w:line="276" w:lineRule="auto"/>
        <w:ind w:left="118" w:right="132"/>
        <w:jc w:val="both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Sunt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de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acord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ca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datele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furnizate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prin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prezenta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cerere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să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fie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prelucrate de Universitatea ”Ștefan cel Mare” din Suceava, ca operator de date cu 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personal,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scop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educație-cultură,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în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conformitate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Regulamentul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U.E.</w:t>
      </w:r>
      <w:r w:rsidRPr="00BB25A1">
        <w:rPr>
          <w:rFonts w:asciiTheme="majorBidi" w:hAnsiTheme="majorBidi" w:cstheme="majorBidi"/>
          <w:spacing w:val="52"/>
        </w:rPr>
        <w:t xml:space="preserve"> </w:t>
      </w:r>
      <w:r w:rsidRPr="00BB25A1">
        <w:rPr>
          <w:rFonts w:asciiTheme="majorBidi" w:hAnsiTheme="majorBidi" w:cstheme="majorBidi"/>
        </w:rPr>
        <w:t>679/2016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privind protecția persoanelor fizice în ceea ce privește prelucrarea datelor cu caracter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personal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și privind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libera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circulație 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acestor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date.</w:t>
      </w:r>
    </w:p>
    <w:p w14:paraId="619305C4" w14:textId="77777777" w:rsidR="00D87A4A" w:rsidRPr="00BB25A1" w:rsidRDefault="0081171A">
      <w:pPr>
        <w:pStyle w:val="BodyText"/>
        <w:spacing w:line="276" w:lineRule="auto"/>
        <w:ind w:left="118" w:right="134"/>
        <w:jc w:val="both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Am luat la cunoștință că beneficiez de toate drepturile prevăzute de Regulamentul U.E.</w:t>
      </w:r>
      <w:r w:rsidRPr="00BB25A1">
        <w:rPr>
          <w:rFonts w:asciiTheme="majorBidi" w:hAnsiTheme="majorBidi" w:cstheme="majorBidi"/>
          <w:spacing w:val="1"/>
        </w:rPr>
        <w:t xml:space="preserve"> </w:t>
      </w:r>
      <w:r w:rsidRPr="00BB25A1">
        <w:rPr>
          <w:rFonts w:asciiTheme="majorBidi" w:hAnsiTheme="majorBidi" w:cstheme="majorBidi"/>
        </w:rPr>
        <w:t>679/2016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și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publicate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la</w:t>
      </w:r>
      <w:r w:rsidRPr="00BB25A1">
        <w:rPr>
          <w:rFonts w:asciiTheme="majorBidi" w:hAnsiTheme="majorBidi" w:cstheme="majorBidi"/>
          <w:spacing w:val="-3"/>
        </w:rPr>
        <w:t xml:space="preserve"> </w:t>
      </w:r>
      <w:r w:rsidRPr="00BB25A1">
        <w:rPr>
          <w:rFonts w:asciiTheme="majorBidi" w:hAnsiTheme="majorBidi" w:cstheme="majorBidi"/>
        </w:rPr>
        <w:t>adresa</w:t>
      </w:r>
      <w:r w:rsidRPr="00BB25A1">
        <w:rPr>
          <w:rFonts w:asciiTheme="majorBidi" w:hAnsiTheme="majorBidi" w:cstheme="majorBidi"/>
          <w:spacing w:val="2"/>
        </w:rPr>
        <w:t xml:space="preserve"> </w:t>
      </w:r>
      <w:hyperlink r:id="rId5">
        <w:r w:rsidRPr="00BB25A1">
          <w:rPr>
            <w:rFonts w:asciiTheme="majorBidi" w:hAnsiTheme="majorBidi" w:cstheme="majorBidi"/>
            <w:color w:val="0000FF"/>
            <w:u w:val="single" w:color="0000FF"/>
          </w:rPr>
          <w:t>www.usv.ro</w:t>
        </w:r>
        <w:r w:rsidRPr="00BB25A1">
          <w:rPr>
            <w:rFonts w:asciiTheme="majorBidi" w:hAnsiTheme="majorBidi" w:cstheme="majorBidi"/>
            <w:color w:val="0000FF"/>
          </w:rPr>
          <w:t xml:space="preserve"> </w:t>
        </w:r>
      </w:hyperlink>
      <w:r w:rsidRPr="00BB25A1">
        <w:rPr>
          <w:rFonts w:asciiTheme="majorBidi" w:hAnsiTheme="majorBidi" w:cstheme="majorBidi"/>
        </w:rPr>
        <w:t>-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Protecția</w:t>
      </w:r>
      <w:r w:rsidRPr="00BB25A1">
        <w:rPr>
          <w:rFonts w:asciiTheme="majorBidi" w:hAnsiTheme="majorBidi" w:cstheme="majorBidi"/>
          <w:spacing w:val="-1"/>
        </w:rPr>
        <w:t xml:space="preserve"> </w:t>
      </w:r>
      <w:r w:rsidRPr="00BB25A1">
        <w:rPr>
          <w:rFonts w:asciiTheme="majorBidi" w:hAnsiTheme="majorBidi" w:cstheme="majorBidi"/>
        </w:rPr>
        <w:t>datelor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cu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caracter</w:t>
      </w:r>
      <w:r w:rsidRPr="00BB25A1">
        <w:rPr>
          <w:rFonts w:asciiTheme="majorBidi" w:hAnsiTheme="majorBidi" w:cstheme="majorBidi"/>
          <w:spacing w:val="-2"/>
        </w:rPr>
        <w:t xml:space="preserve"> </w:t>
      </w:r>
      <w:r w:rsidRPr="00BB25A1">
        <w:rPr>
          <w:rFonts w:asciiTheme="majorBidi" w:hAnsiTheme="majorBidi" w:cstheme="majorBidi"/>
        </w:rPr>
        <w:t>personal.</w:t>
      </w:r>
    </w:p>
    <w:p w14:paraId="60510971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1FE41AB4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0CE13F64" w14:textId="77777777" w:rsidR="00D87A4A" w:rsidRPr="00BB25A1" w:rsidRDefault="00D87A4A">
      <w:pPr>
        <w:pStyle w:val="BodyText"/>
        <w:rPr>
          <w:rFonts w:asciiTheme="majorBidi" w:hAnsiTheme="majorBidi" w:cstheme="majorBidi"/>
          <w:sz w:val="20"/>
        </w:rPr>
      </w:pPr>
    </w:p>
    <w:p w14:paraId="38498432" w14:textId="77777777" w:rsidR="00D87A4A" w:rsidRPr="00BB25A1" w:rsidRDefault="00D87A4A">
      <w:pPr>
        <w:pStyle w:val="BodyText"/>
        <w:spacing w:before="1"/>
        <w:rPr>
          <w:rFonts w:asciiTheme="majorBidi" w:hAnsiTheme="majorBidi" w:cstheme="majorBidi"/>
          <w:sz w:val="16"/>
        </w:rPr>
      </w:pPr>
    </w:p>
    <w:p w14:paraId="776133B9" w14:textId="77777777" w:rsidR="00D87A4A" w:rsidRPr="00BB25A1" w:rsidRDefault="0081171A">
      <w:pPr>
        <w:tabs>
          <w:tab w:val="left" w:pos="2683"/>
          <w:tab w:val="left" w:pos="3620"/>
          <w:tab w:val="left" w:pos="9100"/>
        </w:tabs>
        <w:spacing w:before="92"/>
        <w:ind w:left="125"/>
        <w:rPr>
          <w:rFonts w:asciiTheme="majorBidi" w:hAnsiTheme="majorBidi" w:cstheme="majorBidi"/>
        </w:rPr>
      </w:pPr>
      <w:r w:rsidRPr="00BB25A1">
        <w:rPr>
          <w:rFonts w:asciiTheme="majorBidi" w:hAnsiTheme="majorBidi" w:cstheme="majorBidi"/>
        </w:rPr>
        <w:t>Data</w:t>
      </w:r>
      <w:r w:rsidRPr="00BB25A1">
        <w:rPr>
          <w:rFonts w:asciiTheme="majorBidi" w:hAnsiTheme="majorBidi" w:cstheme="majorBidi"/>
          <w:u w:val="single"/>
        </w:rPr>
        <w:tab/>
      </w:r>
      <w:r w:rsidRPr="00BB25A1">
        <w:rPr>
          <w:rFonts w:asciiTheme="majorBidi" w:hAnsiTheme="majorBidi" w:cstheme="majorBidi"/>
        </w:rPr>
        <w:tab/>
        <w:t xml:space="preserve">Semnătura </w:t>
      </w:r>
      <w:r w:rsidRPr="00BB25A1">
        <w:rPr>
          <w:rFonts w:asciiTheme="majorBidi" w:hAnsiTheme="majorBidi" w:cstheme="majorBidi"/>
          <w:spacing w:val="-13"/>
        </w:rPr>
        <w:t xml:space="preserve"> </w:t>
      </w:r>
      <w:r w:rsidRPr="00BB25A1">
        <w:rPr>
          <w:rFonts w:asciiTheme="majorBidi" w:hAnsiTheme="majorBidi" w:cstheme="majorBidi"/>
          <w:u w:val="single"/>
        </w:rPr>
        <w:t xml:space="preserve"> </w:t>
      </w:r>
      <w:r w:rsidRPr="00BB25A1">
        <w:rPr>
          <w:rFonts w:asciiTheme="majorBidi" w:hAnsiTheme="majorBidi" w:cstheme="majorBidi"/>
          <w:u w:val="single"/>
        </w:rPr>
        <w:tab/>
      </w:r>
    </w:p>
    <w:p w14:paraId="670A3DEF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0EF6F23D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32B7BDAA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4DF402BE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251A00A7" w14:textId="77777777" w:rsidR="00D87A4A" w:rsidRPr="00BB25A1" w:rsidRDefault="00D87A4A">
      <w:pPr>
        <w:rPr>
          <w:rFonts w:asciiTheme="majorBidi" w:hAnsiTheme="majorBidi" w:cstheme="majorBidi"/>
          <w:sz w:val="20"/>
        </w:rPr>
      </w:pPr>
    </w:p>
    <w:p w14:paraId="7197C109" w14:textId="77777777" w:rsidR="00D87A4A" w:rsidRPr="00BB25A1" w:rsidRDefault="00D87A4A">
      <w:pPr>
        <w:spacing w:before="3"/>
        <w:rPr>
          <w:rFonts w:asciiTheme="majorBidi" w:hAnsiTheme="majorBidi" w:cstheme="majorBidi"/>
        </w:rPr>
      </w:pPr>
    </w:p>
    <w:p w14:paraId="65D56337" w14:textId="77777777" w:rsidR="00D87A4A" w:rsidRPr="00BB25A1" w:rsidRDefault="0081171A">
      <w:pPr>
        <w:ind w:left="118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Notă:</w:t>
      </w:r>
    </w:p>
    <w:p w14:paraId="464C1304" w14:textId="77777777" w:rsidR="00D87A4A" w:rsidRPr="00BB25A1" w:rsidRDefault="0081171A">
      <w:pPr>
        <w:spacing w:before="46" w:line="276" w:lineRule="auto"/>
        <w:ind w:left="118" w:right="137"/>
        <w:jc w:val="both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Codul Penal prevede la art. 326 următoarele: Declararea necorespunzătoare a adevărului,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făcută unei persoane dintre cele prevăzute în art. 175 sau unei unităţi în care aceasta îşi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desfăşoară activitatea în vederea producerii unei consecinţe juridice, pentru sine sau pentru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altul, atunci când, potrivit legii ori împrejurărilor, declaraţia făcută serveşte la producerea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acelei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consecinţe,</w:t>
      </w:r>
      <w:r w:rsidRPr="00BB25A1">
        <w:rPr>
          <w:rFonts w:asciiTheme="majorBidi" w:hAnsiTheme="majorBidi" w:cstheme="majorBidi"/>
          <w:i/>
          <w:spacing w:val="5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se</w:t>
      </w:r>
      <w:r w:rsidRPr="00BB25A1">
        <w:rPr>
          <w:rFonts w:asciiTheme="majorBidi" w:hAnsiTheme="majorBidi" w:cstheme="majorBidi"/>
          <w:i/>
          <w:spacing w:val="6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pedepseşte</w:t>
      </w:r>
      <w:r w:rsidRPr="00BB25A1">
        <w:rPr>
          <w:rFonts w:asciiTheme="majorBidi" w:hAnsiTheme="majorBidi" w:cstheme="majorBidi"/>
          <w:i/>
          <w:spacing w:val="3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cu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închisoare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3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luni</w:t>
      </w:r>
      <w:r w:rsidRPr="00BB25A1">
        <w:rPr>
          <w:rFonts w:asciiTheme="majorBidi" w:hAnsiTheme="majorBidi" w:cstheme="majorBidi"/>
          <w:i/>
          <w:spacing w:val="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2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ani</w:t>
      </w:r>
      <w:r w:rsidRPr="00BB25A1">
        <w:rPr>
          <w:rFonts w:asciiTheme="majorBidi" w:hAnsiTheme="majorBidi" w:cstheme="majorBidi"/>
          <w:i/>
          <w:spacing w:val="7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sau</w:t>
      </w:r>
      <w:r w:rsidRPr="00BB25A1">
        <w:rPr>
          <w:rFonts w:asciiTheme="majorBidi" w:hAnsiTheme="majorBidi" w:cstheme="majorBidi"/>
          <w:i/>
          <w:spacing w:val="2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cu amendă.</w:t>
      </w:r>
    </w:p>
    <w:p w14:paraId="6F8258B7" w14:textId="77777777" w:rsidR="00D87A4A" w:rsidRPr="00BB25A1" w:rsidRDefault="0081171A">
      <w:pPr>
        <w:spacing w:before="7" w:line="276" w:lineRule="auto"/>
        <w:ind w:left="118" w:right="134"/>
        <w:jc w:val="both"/>
        <w:rPr>
          <w:rFonts w:asciiTheme="majorBidi" w:hAnsiTheme="majorBidi" w:cstheme="majorBidi"/>
          <w:i/>
          <w:sz w:val="24"/>
        </w:rPr>
      </w:pPr>
      <w:r w:rsidRPr="00BB25A1">
        <w:rPr>
          <w:rFonts w:asciiTheme="majorBidi" w:hAnsiTheme="majorBidi" w:cstheme="majorBidi"/>
          <w:i/>
          <w:sz w:val="24"/>
        </w:rPr>
        <w:t>În cazul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care există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suspiciuni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 declarare necorespunzătoare 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adevărului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sau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falsificare a documentelor depuse pentru obţinerea unei burse sociale, universitatea va sesiza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organele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anchetă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competente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şi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va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proceda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la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sancţionarea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studentului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în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funcţie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de</w:t>
      </w:r>
      <w:r w:rsidRPr="00BB25A1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gravitatea</w:t>
      </w:r>
      <w:r w:rsidRPr="00BB25A1">
        <w:rPr>
          <w:rFonts w:asciiTheme="majorBidi" w:hAnsiTheme="majorBidi" w:cstheme="majorBidi"/>
          <w:i/>
          <w:spacing w:val="-4"/>
          <w:sz w:val="24"/>
        </w:rPr>
        <w:t xml:space="preserve"> </w:t>
      </w:r>
      <w:r w:rsidRPr="00BB25A1">
        <w:rPr>
          <w:rFonts w:asciiTheme="majorBidi" w:hAnsiTheme="majorBidi" w:cstheme="majorBidi"/>
          <w:i/>
          <w:sz w:val="24"/>
        </w:rPr>
        <w:t>faptei.</w:t>
      </w:r>
    </w:p>
    <w:sectPr w:rsidR="00D87A4A" w:rsidRPr="00BB25A1">
      <w:type w:val="continuous"/>
      <w:pgSz w:w="11910" w:h="16840"/>
      <w:pgMar w:top="1160" w:right="10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9F6"/>
    <w:multiLevelType w:val="hybridMultilevel"/>
    <w:tmpl w:val="84A42F22"/>
    <w:lvl w:ilvl="0" w:tplc="888E1BB6">
      <w:numFmt w:val="bullet"/>
      <w:lvlText w:val="-"/>
      <w:lvlJc w:val="left"/>
      <w:pPr>
        <w:ind w:left="118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7E6E7D8">
      <w:numFmt w:val="bullet"/>
      <w:lvlText w:val="•"/>
      <w:lvlJc w:val="left"/>
      <w:pPr>
        <w:ind w:left="1054" w:hanging="190"/>
      </w:pPr>
      <w:rPr>
        <w:rFonts w:hint="default"/>
        <w:lang w:val="ro-RO" w:eastAsia="en-US" w:bidi="ar-SA"/>
      </w:rPr>
    </w:lvl>
    <w:lvl w:ilvl="2" w:tplc="F24E3B76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3" w:tplc="8C9CBA0C">
      <w:numFmt w:val="bullet"/>
      <w:lvlText w:val="•"/>
      <w:lvlJc w:val="left"/>
      <w:pPr>
        <w:ind w:left="2923" w:hanging="190"/>
      </w:pPr>
      <w:rPr>
        <w:rFonts w:hint="default"/>
        <w:lang w:val="ro-RO" w:eastAsia="en-US" w:bidi="ar-SA"/>
      </w:rPr>
    </w:lvl>
    <w:lvl w:ilvl="4" w:tplc="E480B9A2">
      <w:numFmt w:val="bullet"/>
      <w:lvlText w:val="•"/>
      <w:lvlJc w:val="left"/>
      <w:pPr>
        <w:ind w:left="3858" w:hanging="190"/>
      </w:pPr>
      <w:rPr>
        <w:rFonts w:hint="default"/>
        <w:lang w:val="ro-RO" w:eastAsia="en-US" w:bidi="ar-SA"/>
      </w:rPr>
    </w:lvl>
    <w:lvl w:ilvl="5" w:tplc="0944F75E">
      <w:numFmt w:val="bullet"/>
      <w:lvlText w:val="•"/>
      <w:lvlJc w:val="left"/>
      <w:pPr>
        <w:ind w:left="4793" w:hanging="190"/>
      </w:pPr>
      <w:rPr>
        <w:rFonts w:hint="default"/>
        <w:lang w:val="ro-RO" w:eastAsia="en-US" w:bidi="ar-SA"/>
      </w:rPr>
    </w:lvl>
    <w:lvl w:ilvl="6" w:tplc="627CCD62">
      <w:numFmt w:val="bullet"/>
      <w:lvlText w:val="•"/>
      <w:lvlJc w:val="left"/>
      <w:pPr>
        <w:ind w:left="5727" w:hanging="190"/>
      </w:pPr>
      <w:rPr>
        <w:rFonts w:hint="default"/>
        <w:lang w:val="ro-RO" w:eastAsia="en-US" w:bidi="ar-SA"/>
      </w:rPr>
    </w:lvl>
    <w:lvl w:ilvl="7" w:tplc="9F8667EE">
      <w:numFmt w:val="bullet"/>
      <w:lvlText w:val="•"/>
      <w:lvlJc w:val="left"/>
      <w:pPr>
        <w:ind w:left="6662" w:hanging="190"/>
      </w:pPr>
      <w:rPr>
        <w:rFonts w:hint="default"/>
        <w:lang w:val="ro-RO" w:eastAsia="en-US" w:bidi="ar-SA"/>
      </w:rPr>
    </w:lvl>
    <w:lvl w:ilvl="8" w:tplc="8ED284D2">
      <w:numFmt w:val="bullet"/>
      <w:lvlText w:val="•"/>
      <w:lvlJc w:val="left"/>
      <w:pPr>
        <w:ind w:left="7597" w:hanging="190"/>
      </w:pPr>
      <w:rPr>
        <w:rFonts w:hint="default"/>
        <w:lang w:val="ro-RO" w:eastAsia="en-US" w:bidi="ar-SA"/>
      </w:rPr>
    </w:lvl>
  </w:abstractNum>
  <w:num w:numId="1" w16cid:durableId="180704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A"/>
    <w:rsid w:val="00023B04"/>
    <w:rsid w:val="00684190"/>
    <w:rsid w:val="0081171A"/>
    <w:rsid w:val="008E65E8"/>
    <w:rsid w:val="009A5A5E"/>
    <w:rsid w:val="00AC2DD1"/>
    <w:rsid w:val="00BB25A1"/>
    <w:rsid w:val="00D74229"/>
    <w:rsid w:val="00D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2121"/>
  <w15:docId w15:val="{F6EEDE94-B572-4FD9-A4A1-53BECA7A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" w:right="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alma.litvinchevici@usm.ro</cp:lastModifiedBy>
  <cp:revision>7</cp:revision>
  <dcterms:created xsi:type="dcterms:W3CDTF">2021-10-05T11:05:00Z</dcterms:created>
  <dcterms:modified xsi:type="dcterms:W3CDTF">2023-02-01T08:45:00Z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